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A2" w:rsidRPr="002609A2" w:rsidRDefault="002609A2" w:rsidP="002609A2">
      <w:pPr>
        <w:spacing w:after="0" w:line="240" w:lineRule="auto"/>
        <w:jc w:val="center"/>
        <w:rPr>
          <w:rFonts w:ascii="Times New Roman" w:hAnsi="Times New Roman" w:cs="Times New Roman"/>
          <w:b/>
          <w:sz w:val="32"/>
          <w:szCs w:val="32"/>
        </w:rPr>
      </w:pPr>
      <w:bookmarkStart w:id="0" w:name="_GoBack"/>
      <w:bookmarkEnd w:id="0"/>
      <w:r w:rsidRPr="002609A2">
        <w:rPr>
          <w:rFonts w:ascii="Times New Roman" w:hAnsi="Times New Roman" w:cs="Times New Roman"/>
          <w:b/>
          <w:sz w:val="32"/>
          <w:szCs w:val="32"/>
        </w:rPr>
        <w:t>Progetto di Ricerca e Piano di Attività</w:t>
      </w:r>
    </w:p>
    <w:p w:rsidR="002609A2" w:rsidRPr="002609A2" w:rsidRDefault="002609A2" w:rsidP="002609A2">
      <w:pPr>
        <w:spacing w:after="0" w:line="240" w:lineRule="auto"/>
        <w:jc w:val="center"/>
        <w:rPr>
          <w:rFonts w:ascii="Times New Roman" w:hAnsi="Times New Roman" w:cs="Times New Roman"/>
          <w:sz w:val="24"/>
          <w:szCs w:val="24"/>
        </w:rPr>
      </w:pPr>
    </w:p>
    <w:p w:rsidR="002609A2" w:rsidRPr="002609A2" w:rsidRDefault="002609A2" w:rsidP="002609A2">
      <w:pPr>
        <w:spacing w:after="0" w:line="240" w:lineRule="auto"/>
        <w:jc w:val="center"/>
        <w:rPr>
          <w:rFonts w:ascii="Times New Roman" w:hAnsi="Times New Roman" w:cs="Times New Roman"/>
          <w:sz w:val="24"/>
          <w:szCs w:val="24"/>
        </w:rPr>
      </w:pPr>
      <w:r w:rsidRPr="002609A2">
        <w:rPr>
          <w:rFonts w:ascii="Times New Roman" w:hAnsi="Times New Roman" w:cs="Times New Roman"/>
          <w:sz w:val="24"/>
          <w:szCs w:val="24"/>
        </w:rPr>
        <w:t>TITOLO DELLO STUDIO:</w:t>
      </w:r>
    </w:p>
    <w:p w:rsidR="002609A2" w:rsidRPr="002609A2" w:rsidRDefault="002609A2" w:rsidP="002609A2">
      <w:pPr>
        <w:spacing w:after="0" w:line="240" w:lineRule="auto"/>
        <w:jc w:val="center"/>
        <w:rPr>
          <w:rFonts w:ascii="Times New Roman" w:hAnsi="Times New Roman" w:cs="Times New Roman"/>
          <w:sz w:val="24"/>
          <w:szCs w:val="24"/>
        </w:rPr>
      </w:pPr>
    </w:p>
    <w:p w:rsidR="002609A2" w:rsidRPr="002609A2" w:rsidRDefault="002609A2" w:rsidP="002609A2">
      <w:pPr>
        <w:spacing w:after="0" w:line="240" w:lineRule="auto"/>
        <w:jc w:val="center"/>
        <w:rPr>
          <w:rFonts w:ascii="Times New Roman" w:hAnsi="Times New Roman" w:cs="Times New Roman"/>
          <w:sz w:val="24"/>
          <w:szCs w:val="24"/>
        </w:rPr>
      </w:pPr>
      <w:r w:rsidRPr="002609A2">
        <w:rPr>
          <w:rFonts w:ascii="Times New Roman" w:hAnsi="Times New Roman" w:cs="Times New Roman"/>
          <w:sz w:val="24"/>
          <w:szCs w:val="24"/>
        </w:rPr>
        <w:t>Ultrasuoni Focalizzati e Radioterapia per il trattamento palliativo non</w:t>
      </w:r>
    </w:p>
    <w:p w:rsidR="002609A2" w:rsidRPr="002609A2" w:rsidRDefault="002609A2" w:rsidP="002609A2">
      <w:pPr>
        <w:spacing w:after="0" w:line="240" w:lineRule="auto"/>
        <w:jc w:val="center"/>
        <w:rPr>
          <w:rFonts w:ascii="Times New Roman" w:hAnsi="Times New Roman" w:cs="Times New Roman"/>
          <w:sz w:val="24"/>
          <w:szCs w:val="24"/>
        </w:rPr>
      </w:pPr>
      <w:r w:rsidRPr="002609A2">
        <w:rPr>
          <w:rFonts w:ascii="Times New Roman" w:hAnsi="Times New Roman" w:cs="Times New Roman"/>
          <w:sz w:val="24"/>
          <w:szCs w:val="24"/>
        </w:rPr>
        <w:t>invasivo del dolore in Pazienti con metastasi ossee - The FURTHER</w:t>
      </w:r>
    </w:p>
    <w:p w:rsidR="002609A2" w:rsidRPr="002609A2" w:rsidRDefault="002609A2" w:rsidP="002609A2">
      <w:pPr>
        <w:spacing w:after="0" w:line="240" w:lineRule="auto"/>
        <w:jc w:val="center"/>
        <w:rPr>
          <w:rFonts w:ascii="Times New Roman" w:hAnsi="Times New Roman" w:cs="Times New Roman"/>
          <w:sz w:val="24"/>
          <w:szCs w:val="24"/>
        </w:rPr>
      </w:pPr>
      <w:proofErr w:type="spellStart"/>
      <w:r w:rsidRPr="002609A2">
        <w:rPr>
          <w:rFonts w:ascii="Times New Roman" w:hAnsi="Times New Roman" w:cs="Times New Roman"/>
          <w:sz w:val="24"/>
          <w:szCs w:val="24"/>
        </w:rPr>
        <w:t>Study</w:t>
      </w:r>
      <w:proofErr w:type="spellEnd"/>
      <w:r w:rsidRPr="002609A2">
        <w:rPr>
          <w:rFonts w:ascii="Times New Roman" w:hAnsi="Times New Roman" w:cs="Times New Roman"/>
          <w:sz w:val="24"/>
          <w:szCs w:val="24"/>
        </w:rPr>
        <w:t>.</w:t>
      </w:r>
    </w:p>
    <w:p w:rsidR="002609A2" w:rsidRPr="002609A2" w:rsidRDefault="002609A2" w:rsidP="002609A2">
      <w:pPr>
        <w:spacing w:after="0" w:line="240" w:lineRule="auto"/>
        <w:rPr>
          <w:rFonts w:ascii="Times New Roman" w:hAnsi="Times New Roman" w:cs="Times New Roman"/>
          <w:sz w:val="24"/>
          <w:szCs w:val="24"/>
        </w:rPr>
      </w:pPr>
    </w:p>
    <w:p w:rsidR="002609A2" w:rsidRPr="002609A2" w:rsidRDefault="002609A2" w:rsidP="002609A2">
      <w:pPr>
        <w:spacing w:after="0" w:line="240" w:lineRule="auto"/>
        <w:rPr>
          <w:rFonts w:ascii="Times New Roman" w:hAnsi="Times New Roman" w:cs="Times New Roman"/>
          <w:sz w:val="24"/>
          <w:szCs w:val="24"/>
        </w:rPr>
      </w:pPr>
      <w:r w:rsidRPr="002609A2">
        <w:rPr>
          <w:rFonts w:ascii="Times New Roman" w:hAnsi="Times New Roman" w:cs="Times New Roman"/>
          <w:sz w:val="24"/>
          <w:szCs w:val="24"/>
        </w:rPr>
        <w:t xml:space="preserve"> </w:t>
      </w:r>
    </w:p>
    <w:p w:rsidR="002609A2" w:rsidRPr="002609A2" w:rsidRDefault="002609A2" w:rsidP="002609A2">
      <w:pPr>
        <w:spacing w:after="0" w:line="240" w:lineRule="auto"/>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SCOPO DELLO STUDIO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Background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Il costante miglioramento di tecniche di screening, diagnosi precoce e assistenza sanitaria, ha portato ad una maggiore efficacia dei trattamenti antineoplastici e al prolungamento della sopravvivenza dei pazienti oncologici.</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Il paziente con malattia oncologica in stadio avanzato, nel corso della storia della malattia, ha un’alta probabilità</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(circa del 65%) di sviluppare metastasi a livello osseo, localizzazioni dolorose (</w:t>
      </w:r>
      <w:proofErr w:type="spellStart"/>
      <w:r w:rsidRPr="002609A2">
        <w:rPr>
          <w:rFonts w:ascii="Times New Roman" w:hAnsi="Times New Roman" w:cs="Times New Roman"/>
          <w:sz w:val="24"/>
          <w:szCs w:val="24"/>
        </w:rPr>
        <w:t>cancer</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induced</w:t>
      </w:r>
      <w:proofErr w:type="spellEnd"/>
      <w:r w:rsidRPr="002609A2">
        <w:rPr>
          <w:rFonts w:ascii="Times New Roman" w:hAnsi="Times New Roman" w:cs="Times New Roman"/>
          <w:sz w:val="24"/>
          <w:szCs w:val="24"/>
        </w:rPr>
        <w:t xml:space="preserve"> bone </w:t>
      </w:r>
      <w:proofErr w:type="spellStart"/>
      <w:r w:rsidRPr="002609A2">
        <w:rPr>
          <w:rFonts w:ascii="Times New Roman" w:hAnsi="Times New Roman" w:cs="Times New Roman"/>
          <w:sz w:val="24"/>
          <w:szCs w:val="24"/>
        </w:rPr>
        <w:t>pain</w:t>
      </w:r>
      <w:proofErr w:type="spellEnd"/>
      <w:r w:rsidRPr="002609A2">
        <w:rPr>
          <w:rFonts w:ascii="Times New Roman" w:hAnsi="Times New Roman" w:cs="Times New Roman"/>
          <w:sz w:val="24"/>
          <w:szCs w:val="24"/>
        </w:rPr>
        <w:t xml:space="preserve"> – CIBP)</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 xml:space="preserve">che interferiscono ampiamente con la qualità della vita e con il normale livello di funzionamento della persona. L’attuale standard di trattamento in pazienti con </w:t>
      </w:r>
      <w:proofErr w:type="spellStart"/>
      <w:r w:rsidRPr="002609A2">
        <w:rPr>
          <w:rFonts w:ascii="Times New Roman" w:hAnsi="Times New Roman" w:cs="Times New Roman"/>
          <w:sz w:val="24"/>
          <w:szCs w:val="24"/>
        </w:rPr>
        <w:t>secondarismi</w:t>
      </w:r>
      <w:proofErr w:type="spellEnd"/>
      <w:r w:rsidRPr="002609A2">
        <w:rPr>
          <w:rFonts w:ascii="Times New Roman" w:hAnsi="Times New Roman" w:cs="Times New Roman"/>
          <w:sz w:val="24"/>
          <w:szCs w:val="24"/>
        </w:rPr>
        <w:t xml:space="preserve"> ossei dolorosi prevede la radioterapia a fasci esterni</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w:t>
      </w:r>
      <w:proofErr w:type="spellStart"/>
      <w:r w:rsidRPr="002609A2">
        <w:rPr>
          <w:rFonts w:ascii="Times New Roman" w:hAnsi="Times New Roman" w:cs="Times New Roman"/>
          <w:sz w:val="24"/>
          <w:szCs w:val="24"/>
        </w:rPr>
        <w:t>external</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beam</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radiotherapy</w:t>
      </w:r>
      <w:proofErr w:type="spellEnd"/>
      <w:r w:rsidRPr="002609A2">
        <w:rPr>
          <w:rFonts w:ascii="Times New Roman" w:hAnsi="Times New Roman" w:cs="Times New Roman"/>
          <w:sz w:val="24"/>
          <w:szCs w:val="24"/>
        </w:rPr>
        <w:t xml:space="preserve"> - ERBT) con finalità di </w:t>
      </w:r>
      <w:proofErr w:type="spellStart"/>
      <w:r w:rsidRPr="002609A2">
        <w:rPr>
          <w:rFonts w:ascii="Times New Roman" w:hAnsi="Times New Roman" w:cs="Times New Roman"/>
          <w:sz w:val="24"/>
          <w:szCs w:val="24"/>
        </w:rPr>
        <w:t>palliazione</w:t>
      </w:r>
      <w:proofErr w:type="spellEnd"/>
      <w:r w:rsidRPr="002609A2">
        <w:rPr>
          <w:rFonts w:ascii="Times New Roman" w:hAnsi="Times New Roman" w:cs="Times New Roman"/>
          <w:sz w:val="24"/>
          <w:szCs w:val="24"/>
        </w:rPr>
        <w:t xml:space="preserve"> del dolore. I limiti di questa opzione terapeutica</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sono la latenza dell’effetto analgesico (4-6 settimane) e la quota di pazienti non responsivi che può raggiungere</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 xml:space="preserve">percentuali del 30-40%. Il controllo e la </w:t>
      </w:r>
      <w:proofErr w:type="spellStart"/>
      <w:r w:rsidRPr="002609A2">
        <w:rPr>
          <w:rFonts w:ascii="Times New Roman" w:hAnsi="Times New Roman" w:cs="Times New Roman"/>
          <w:sz w:val="24"/>
          <w:szCs w:val="24"/>
        </w:rPr>
        <w:t>palliazione</w:t>
      </w:r>
      <w:proofErr w:type="spellEnd"/>
      <w:r w:rsidRPr="002609A2">
        <w:rPr>
          <w:rFonts w:ascii="Times New Roman" w:hAnsi="Times New Roman" w:cs="Times New Roman"/>
          <w:sz w:val="24"/>
          <w:szCs w:val="24"/>
        </w:rPr>
        <w:t xml:space="preserve"> del dolore osseo metastatico possono essere implementati mediante l’utilizzo degli ultrasuoni ad alta intensità guidati dall’</w:t>
      </w:r>
      <w:proofErr w:type="spellStart"/>
      <w:r w:rsidRPr="002609A2">
        <w:rPr>
          <w:rFonts w:ascii="Times New Roman" w:hAnsi="Times New Roman" w:cs="Times New Roman"/>
          <w:sz w:val="24"/>
          <w:szCs w:val="24"/>
        </w:rPr>
        <w:t>imaging</w:t>
      </w:r>
      <w:proofErr w:type="spellEnd"/>
      <w:r w:rsidRPr="002609A2">
        <w:rPr>
          <w:rFonts w:ascii="Times New Roman" w:hAnsi="Times New Roman" w:cs="Times New Roman"/>
          <w:sz w:val="24"/>
          <w:szCs w:val="24"/>
        </w:rPr>
        <w:t xml:space="preserve"> di RM (</w:t>
      </w:r>
      <w:proofErr w:type="spellStart"/>
      <w:r w:rsidRPr="002609A2">
        <w:rPr>
          <w:rFonts w:ascii="Times New Roman" w:hAnsi="Times New Roman" w:cs="Times New Roman"/>
          <w:sz w:val="24"/>
          <w:szCs w:val="24"/>
        </w:rPr>
        <w:t>magnetic</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resonance</w:t>
      </w:r>
      <w:proofErr w:type="spellEnd"/>
      <w:r w:rsidRPr="002609A2">
        <w:rPr>
          <w:rFonts w:ascii="Times New Roman" w:hAnsi="Times New Roman" w:cs="Times New Roman"/>
          <w:sz w:val="24"/>
          <w:szCs w:val="24"/>
        </w:rPr>
        <w:t xml:space="preserve"> image </w:t>
      </w:r>
      <w:proofErr w:type="spellStart"/>
      <w:r w:rsidRPr="002609A2">
        <w:rPr>
          <w:rFonts w:ascii="Times New Roman" w:hAnsi="Times New Roman" w:cs="Times New Roman"/>
          <w:sz w:val="24"/>
          <w:szCs w:val="24"/>
        </w:rPr>
        <w:t>guided</w:t>
      </w:r>
      <w:proofErr w:type="spellEnd"/>
      <w:r w:rsidR="003F329A">
        <w:rPr>
          <w:rFonts w:ascii="Times New Roman" w:hAnsi="Times New Roman" w:cs="Times New Roman"/>
          <w:sz w:val="24"/>
          <w:szCs w:val="24"/>
        </w:rPr>
        <w:t xml:space="preserve"> </w:t>
      </w:r>
      <w:r w:rsidRPr="002609A2">
        <w:rPr>
          <w:rFonts w:ascii="Times New Roman" w:hAnsi="Times New Roman" w:cs="Times New Roman"/>
          <w:sz w:val="24"/>
          <w:szCs w:val="24"/>
        </w:rPr>
        <w:t xml:space="preserve">high </w:t>
      </w:r>
      <w:proofErr w:type="spellStart"/>
      <w:r w:rsidRPr="002609A2">
        <w:rPr>
          <w:rFonts w:ascii="Times New Roman" w:hAnsi="Times New Roman" w:cs="Times New Roman"/>
          <w:sz w:val="24"/>
          <w:szCs w:val="24"/>
        </w:rPr>
        <w:t>intensity</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focused</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ultrasound</w:t>
      </w:r>
      <w:proofErr w:type="spellEnd"/>
      <w:r w:rsidRPr="002609A2">
        <w:rPr>
          <w:rFonts w:ascii="Times New Roman" w:hAnsi="Times New Roman" w:cs="Times New Roman"/>
          <w:sz w:val="24"/>
          <w:szCs w:val="24"/>
        </w:rPr>
        <w:t xml:space="preserve"> – MRI-HIFU) come strategia terapeutica alternativa o in associazione alla</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ERBT; studi recenti evidenziano quanto quest’ultima tecnica possa contribuire al raggiungimento di un rapido e</w:t>
      </w:r>
      <w:r w:rsidR="003F329A">
        <w:rPr>
          <w:rFonts w:ascii="Times New Roman" w:hAnsi="Times New Roman" w:cs="Times New Roman"/>
          <w:sz w:val="24"/>
          <w:szCs w:val="24"/>
        </w:rPr>
        <w:t xml:space="preserve"> </w:t>
      </w:r>
      <w:r w:rsidRPr="002609A2">
        <w:rPr>
          <w:rFonts w:ascii="Times New Roman" w:hAnsi="Times New Roman" w:cs="Times New Roman"/>
          <w:sz w:val="24"/>
          <w:szCs w:val="24"/>
        </w:rPr>
        <w:t xml:space="preserve">duraturo controllo del dolore indotto da metastasi ossee.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Obiettivi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Lo studio FURTHER si pone l’obiettivo di valutare l’efficacia in termini di risposta e di costi del trattamento con MRI-HIFU (da solo o in combinazione a EBRT) in confronto all’attuale standard di cura, ERBT da sola, come</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opzione terapeutica per la </w:t>
      </w:r>
      <w:proofErr w:type="spellStart"/>
      <w:r w:rsidRPr="002609A2">
        <w:rPr>
          <w:rFonts w:ascii="Times New Roman" w:hAnsi="Times New Roman" w:cs="Times New Roman"/>
          <w:sz w:val="24"/>
          <w:szCs w:val="24"/>
        </w:rPr>
        <w:t>palliazione</w:t>
      </w:r>
      <w:proofErr w:type="spellEnd"/>
      <w:r w:rsidRPr="002609A2">
        <w:rPr>
          <w:rFonts w:ascii="Times New Roman" w:hAnsi="Times New Roman" w:cs="Times New Roman"/>
          <w:sz w:val="24"/>
          <w:szCs w:val="24"/>
        </w:rPr>
        <w:t xml:space="preserve"> del dolore indotto da metastasi ossee.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Disegno dello studio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Lo studio FURTHER è uno studio clinico controllato randomizzato a tre bracci, prospettico e multicentrico che</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coinvolgerà 6 ospedali in 4 Paesi Europei facenti parte del Consorzio FURTHER.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Il centro coordinatore del progetto è la </w:t>
      </w:r>
      <w:proofErr w:type="spellStart"/>
      <w:r w:rsidRPr="002609A2">
        <w:rPr>
          <w:rFonts w:ascii="Times New Roman" w:hAnsi="Times New Roman" w:cs="Times New Roman"/>
          <w:sz w:val="24"/>
          <w:szCs w:val="24"/>
        </w:rPr>
        <w:t>University</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Medical</w:t>
      </w:r>
      <w:proofErr w:type="spellEnd"/>
      <w:r w:rsidRPr="002609A2">
        <w:rPr>
          <w:rFonts w:ascii="Times New Roman" w:hAnsi="Times New Roman" w:cs="Times New Roman"/>
          <w:sz w:val="24"/>
          <w:szCs w:val="24"/>
        </w:rPr>
        <w:t xml:space="preserve"> Center (UMC) di Utrecht.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Il protocollo prevede che i pazienti affetti da </w:t>
      </w:r>
      <w:proofErr w:type="spellStart"/>
      <w:r w:rsidRPr="002609A2">
        <w:rPr>
          <w:rFonts w:ascii="Times New Roman" w:hAnsi="Times New Roman" w:cs="Times New Roman"/>
          <w:sz w:val="24"/>
          <w:szCs w:val="24"/>
        </w:rPr>
        <w:t>secondarismi</w:t>
      </w:r>
      <w:proofErr w:type="spellEnd"/>
      <w:r w:rsidRPr="002609A2">
        <w:rPr>
          <w:rFonts w:ascii="Times New Roman" w:hAnsi="Times New Roman" w:cs="Times New Roman"/>
          <w:sz w:val="24"/>
          <w:szCs w:val="24"/>
        </w:rPr>
        <w:t xml:space="preserve"> ossei dolorosi vengano arruolati nei dipartimenti di Radioterapia Oncologica e, previa visione ed accettazione del consenso informato, randomizzati presso il centro</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coordinatore. La randomizzazione prevede lo smistamento in tre bracci (1:1:1): </w:t>
      </w:r>
    </w:p>
    <w:p w:rsidR="003F329A" w:rsidRDefault="003F329A" w:rsidP="003F329A">
      <w:pPr>
        <w:spacing w:after="0" w:line="240" w:lineRule="auto"/>
        <w:jc w:val="both"/>
        <w:rPr>
          <w:rFonts w:ascii="Times New Roman" w:hAnsi="Times New Roman" w:cs="Times New Roman"/>
          <w:b/>
          <w:sz w:val="24"/>
          <w:szCs w:val="24"/>
        </w:rPr>
      </w:pPr>
    </w:p>
    <w:p w:rsidR="002609A2" w:rsidRPr="002609A2" w:rsidRDefault="002609A2" w:rsidP="003F329A">
      <w:pPr>
        <w:spacing w:after="0" w:line="240" w:lineRule="auto"/>
        <w:jc w:val="both"/>
        <w:rPr>
          <w:rFonts w:ascii="Times New Roman" w:hAnsi="Times New Roman" w:cs="Times New Roman"/>
          <w:sz w:val="24"/>
          <w:szCs w:val="24"/>
        </w:rPr>
      </w:pPr>
      <w:r w:rsidRPr="004A4862">
        <w:rPr>
          <w:rFonts w:ascii="Times New Roman" w:hAnsi="Times New Roman" w:cs="Times New Roman"/>
          <w:b/>
          <w:sz w:val="24"/>
          <w:szCs w:val="24"/>
        </w:rPr>
        <w:t>Braccio 1:</w:t>
      </w:r>
      <w:r w:rsidRPr="002609A2">
        <w:rPr>
          <w:rFonts w:ascii="Times New Roman" w:hAnsi="Times New Roman" w:cs="Times New Roman"/>
          <w:sz w:val="24"/>
          <w:szCs w:val="24"/>
        </w:rPr>
        <w:t xml:space="preserve"> solo </w:t>
      </w:r>
      <w:proofErr w:type="spellStart"/>
      <w:r w:rsidRPr="002609A2">
        <w:rPr>
          <w:rFonts w:ascii="Times New Roman" w:hAnsi="Times New Roman" w:cs="Times New Roman"/>
          <w:sz w:val="24"/>
          <w:szCs w:val="24"/>
        </w:rPr>
        <w:t>MRgHIFU</w:t>
      </w:r>
      <w:proofErr w:type="spellEnd"/>
      <w:r w:rsidRPr="002609A2">
        <w:rPr>
          <w:rFonts w:ascii="Times New Roman" w:hAnsi="Times New Roman" w:cs="Times New Roman"/>
          <w:sz w:val="24"/>
          <w:szCs w:val="24"/>
        </w:rPr>
        <w:t xml:space="preserve">. Il percorso seguito dai pazienti assegnati a questo braccio è riassunto nello schema sottostante.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4A4862" w:rsidP="003F329A">
      <w:pPr>
        <w:spacing w:after="0" w:line="240" w:lineRule="auto"/>
        <w:jc w:val="both"/>
        <w:rPr>
          <w:rFonts w:ascii="Times New Roman" w:hAnsi="Times New Roman" w:cs="Times New Roman"/>
          <w:sz w:val="24"/>
          <w:szCs w:val="24"/>
        </w:rPr>
      </w:pPr>
      <w:r>
        <w:rPr>
          <w:noProof/>
          <w:lang w:val="en-US"/>
        </w:rPr>
        <w:lastRenderedPageBreak/>
        <w:drawing>
          <wp:inline distT="0" distB="0" distL="0" distR="0" wp14:anchorId="59F628A4" wp14:editId="39DEDE98">
            <wp:extent cx="6120130" cy="1850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1850390"/>
                    </a:xfrm>
                    <a:prstGeom prst="rect">
                      <a:avLst/>
                    </a:prstGeom>
                  </pic:spPr>
                </pic:pic>
              </a:graphicData>
            </a:graphic>
          </wp:inline>
        </w:drawing>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 </w:t>
      </w: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Fase preparatoria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Il trattamento avviene sotto anestesia, somministrata da un medico anestesista nella fase preparatoria, verrà posizionato un catetere intravenoso per la somministrazione di sedativi ed eventuali analgesici. Prima dell’inizio del trattamento verrà eseguita una RM della regione target per la pianificazione della procedura. </w:t>
      </w:r>
    </w:p>
    <w:p w:rsidR="002609A2" w:rsidRPr="003F329A" w:rsidRDefault="002609A2" w:rsidP="003F329A">
      <w:pPr>
        <w:spacing w:after="0" w:line="240" w:lineRule="auto"/>
        <w:jc w:val="both"/>
        <w:rPr>
          <w:rFonts w:ascii="Times New Roman" w:hAnsi="Times New Roman" w:cs="Times New Roman"/>
          <w:i/>
          <w:sz w:val="24"/>
          <w:szCs w:val="24"/>
        </w:rPr>
      </w:pPr>
      <w:r w:rsidRPr="003F329A">
        <w:rPr>
          <w:rFonts w:ascii="Times New Roman" w:hAnsi="Times New Roman" w:cs="Times New Roman"/>
          <w:i/>
          <w:sz w:val="24"/>
          <w:szCs w:val="24"/>
        </w:rPr>
        <w:t xml:space="preserve">Trattamento con </w:t>
      </w:r>
      <w:proofErr w:type="spellStart"/>
      <w:r w:rsidRPr="003F329A">
        <w:rPr>
          <w:rFonts w:ascii="Times New Roman" w:hAnsi="Times New Roman" w:cs="Times New Roman"/>
          <w:i/>
          <w:sz w:val="24"/>
          <w:szCs w:val="24"/>
        </w:rPr>
        <w:t>MRgHIFU</w:t>
      </w:r>
      <w:proofErr w:type="spellEnd"/>
      <w:r w:rsidRPr="003F329A">
        <w:rPr>
          <w:rFonts w:ascii="Times New Roman" w:hAnsi="Times New Roman" w:cs="Times New Roman"/>
          <w:i/>
          <w:sz w:val="24"/>
          <w:szCs w:val="24"/>
        </w:rPr>
        <w:t xml:space="preserve">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L’obiettivo del trattamento è l’ablazione di terminazioni nervose dolorifiche nel periostio adiacente alla metastasi ossea. Il trattamento consta di multiple </w:t>
      </w:r>
      <w:proofErr w:type="spellStart"/>
      <w:r w:rsidRPr="002609A2">
        <w:rPr>
          <w:rFonts w:ascii="Times New Roman" w:hAnsi="Times New Roman" w:cs="Times New Roman"/>
          <w:sz w:val="24"/>
          <w:szCs w:val="24"/>
        </w:rPr>
        <w:t>sonicazioni</w:t>
      </w:r>
      <w:proofErr w:type="spellEnd"/>
      <w:r w:rsidRPr="002609A2">
        <w:rPr>
          <w:rFonts w:ascii="Times New Roman" w:hAnsi="Times New Roman" w:cs="Times New Roman"/>
          <w:sz w:val="24"/>
          <w:szCs w:val="24"/>
        </w:rPr>
        <w:t xml:space="preserve"> (</w:t>
      </w:r>
      <w:proofErr w:type="spellStart"/>
      <w:r w:rsidRPr="002609A2">
        <w:rPr>
          <w:rFonts w:ascii="Times New Roman" w:hAnsi="Times New Roman" w:cs="Times New Roman"/>
          <w:sz w:val="24"/>
          <w:szCs w:val="24"/>
        </w:rPr>
        <w:t>sonicazione</w:t>
      </w:r>
      <w:proofErr w:type="spellEnd"/>
      <w:r w:rsidRPr="002609A2">
        <w:rPr>
          <w:rFonts w:ascii="Times New Roman" w:hAnsi="Times New Roman" w:cs="Times New Roman"/>
          <w:sz w:val="24"/>
          <w:szCs w:val="24"/>
        </w:rPr>
        <w:t xml:space="preserve"> = processo di deposizione di energia sotto forma di calore su un tessuto target), seguite da fasi di raffreddamento, che vengono monitorate accuratamente ed in</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tempo reale mediante la termometria di RM che genera una mappa termica indicante la deposizione di calore sul</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tessuto. La temperatura raggiunta varia tra i 55 e 70 °C e la potenza degli ultrasuoni viene adattata in base a vari</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parametri: presenza e caratteristiche della corticale ossea e presenza di strutture/tessuti critici nei pressi del fascio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di ultrasuoni.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Fase post-trattamento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Al termine del trattamento verranno acquisite immagini RM con l’uso del mezzo di contrasto (se il paziente non risulta allergico ad esso). Il paziente viene successivamente trasferito presso il reparto di degenza dove rimarrà in</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osservazione per 12-24h prima di essere dimesso. Prima della dimissione verranno fornite tutte le informazioni necessarie per il follow-up. Nell’eventualità in cui il trattamento </w:t>
      </w:r>
      <w:proofErr w:type="spellStart"/>
      <w:r w:rsidRPr="002609A2">
        <w:rPr>
          <w:rFonts w:ascii="Times New Roman" w:hAnsi="Times New Roman" w:cs="Times New Roman"/>
          <w:sz w:val="24"/>
          <w:szCs w:val="24"/>
        </w:rPr>
        <w:t>MRgHIFU</w:t>
      </w:r>
      <w:proofErr w:type="spellEnd"/>
      <w:r w:rsidRPr="002609A2">
        <w:rPr>
          <w:rFonts w:ascii="Times New Roman" w:hAnsi="Times New Roman" w:cs="Times New Roman"/>
          <w:sz w:val="24"/>
          <w:szCs w:val="24"/>
        </w:rPr>
        <w:t xml:space="preserve"> non dovesse produrre una riduzione</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significativa della sintomatologia entro 4 settimane dal trattamento, verrà offerta al paziente la possibilità di</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sottoporsi al trattamento standard con Radioterapia.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sz w:val="24"/>
          <w:szCs w:val="24"/>
        </w:rPr>
      </w:pPr>
      <w:r w:rsidRPr="004A4862">
        <w:rPr>
          <w:rFonts w:ascii="Times New Roman" w:hAnsi="Times New Roman" w:cs="Times New Roman"/>
          <w:b/>
          <w:sz w:val="24"/>
          <w:szCs w:val="24"/>
        </w:rPr>
        <w:t>Braccio 2:</w:t>
      </w:r>
      <w:r w:rsidRPr="002609A2">
        <w:rPr>
          <w:rFonts w:ascii="Times New Roman" w:hAnsi="Times New Roman" w:cs="Times New Roman"/>
          <w:sz w:val="24"/>
          <w:szCs w:val="24"/>
        </w:rPr>
        <w:t xml:space="preserve"> solo ERBT (</w:t>
      </w:r>
      <w:proofErr w:type="spellStart"/>
      <w:r w:rsidRPr="002609A2">
        <w:rPr>
          <w:rFonts w:ascii="Times New Roman" w:hAnsi="Times New Roman" w:cs="Times New Roman"/>
          <w:sz w:val="24"/>
          <w:szCs w:val="24"/>
        </w:rPr>
        <w:t>gold</w:t>
      </w:r>
      <w:proofErr w:type="spellEnd"/>
      <w:r w:rsidRPr="002609A2">
        <w:rPr>
          <w:rFonts w:ascii="Times New Roman" w:hAnsi="Times New Roman" w:cs="Times New Roman"/>
          <w:sz w:val="24"/>
          <w:szCs w:val="24"/>
        </w:rPr>
        <w:t xml:space="preserve"> standard di trattamento). Il percorso seguito dai pazienti allocati in questo braccio è riassunto nello schema sottostante. </w:t>
      </w:r>
    </w:p>
    <w:p w:rsidR="002609A2" w:rsidRPr="002609A2" w:rsidRDefault="002609A2" w:rsidP="003F329A">
      <w:pPr>
        <w:spacing w:after="0" w:line="240" w:lineRule="auto"/>
        <w:jc w:val="both"/>
        <w:rPr>
          <w:rFonts w:ascii="Times New Roman" w:hAnsi="Times New Roman" w:cs="Times New Roman"/>
          <w:sz w:val="24"/>
          <w:szCs w:val="24"/>
        </w:rPr>
      </w:pPr>
    </w:p>
    <w:p w:rsidR="004A4862" w:rsidRDefault="004A4862" w:rsidP="003F329A">
      <w:pPr>
        <w:spacing w:after="0" w:line="240" w:lineRule="auto"/>
        <w:jc w:val="both"/>
        <w:rPr>
          <w:rFonts w:ascii="Times New Roman" w:hAnsi="Times New Roman" w:cs="Times New Roman"/>
          <w:sz w:val="24"/>
          <w:szCs w:val="24"/>
        </w:rPr>
      </w:pPr>
      <w:r>
        <w:rPr>
          <w:noProof/>
          <w:lang w:val="en-US"/>
        </w:rPr>
        <w:drawing>
          <wp:inline distT="0" distB="0" distL="0" distR="0" wp14:anchorId="5295C6B5" wp14:editId="7E5052A3">
            <wp:extent cx="6120130" cy="18662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866265"/>
                    </a:xfrm>
                    <a:prstGeom prst="rect">
                      <a:avLst/>
                    </a:prstGeom>
                  </pic:spPr>
                </pic:pic>
              </a:graphicData>
            </a:graphic>
          </wp:inline>
        </w:drawing>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lastRenderedPageBreak/>
        <w:t xml:space="preserve">Il trattamento prevede un trattamento radiante in singola frazione (8 </w:t>
      </w:r>
      <w:proofErr w:type="spellStart"/>
      <w:r w:rsidRPr="002609A2">
        <w:rPr>
          <w:rFonts w:ascii="Times New Roman" w:hAnsi="Times New Roman" w:cs="Times New Roman"/>
          <w:sz w:val="24"/>
          <w:szCs w:val="24"/>
        </w:rPr>
        <w:t>Gray</w:t>
      </w:r>
      <w:proofErr w:type="spellEnd"/>
      <w:r w:rsidRPr="002609A2">
        <w:rPr>
          <w:rFonts w:ascii="Times New Roman" w:hAnsi="Times New Roman" w:cs="Times New Roman"/>
          <w:sz w:val="24"/>
          <w:szCs w:val="24"/>
        </w:rPr>
        <w:t xml:space="preserve">) o multi-frazionato (a discrezione del medico radioterapista).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sz w:val="24"/>
          <w:szCs w:val="24"/>
        </w:rPr>
      </w:pPr>
      <w:r w:rsidRPr="004A4862">
        <w:rPr>
          <w:rFonts w:ascii="Times New Roman" w:hAnsi="Times New Roman" w:cs="Times New Roman"/>
          <w:b/>
          <w:sz w:val="24"/>
          <w:szCs w:val="24"/>
        </w:rPr>
        <w:t>Braccio 3:</w:t>
      </w:r>
      <w:r w:rsidRPr="002609A2">
        <w:rPr>
          <w:rFonts w:ascii="Times New Roman" w:hAnsi="Times New Roman" w:cs="Times New Roman"/>
          <w:sz w:val="24"/>
          <w:szCs w:val="24"/>
        </w:rPr>
        <w:t xml:space="preserve"> trattamento combinato EBRT e </w:t>
      </w:r>
      <w:proofErr w:type="spellStart"/>
      <w:r w:rsidRPr="002609A2">
        <w:rPr>
          <w:rFonts w:ascii="Times New Roman" w:hAnsi="Times New Roman" w:cs="Times New Roman"/>
          <w:sz w:val="24"/>
          <w:szCs w:val="24"/>
        </w:rPr>
        <w:t>MRgHIFU</w:t>
      </w:r>
      <w:proofErr w:type="spellEnd"/>
      <w:r w:rsidRPr="002609A2">
        <w:rPr>
          <w:rFonts w:ascii="Times New Roman" w:hAnsi="Times New Roman" w:cs="Times New Roman"/>
          <w:sz w:val="24"/>
          <w:szCs w:val="24"/>
        </w:rPr>
        <w:t xml:space="preserve">. Il percorso seguito dai pazienti allocati in questo braccio è riassunto nello schema sottostante.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 </w:t>
      </w:r>
      <w:r w:rsidR="004A4862">
        <w:rPr>
          <w:noProof/>
          <w:lang w:val="en-US"/>
        </w:rPr>
        <w:drawing>
          <wp:inline distT="0" distB="0" distL="0" distR="0" wp14:anchorId="1D2F9690" wp14:editId="764576E1">
            <wp:extent cx="6120130" cy="23691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369185"/>
                    </a:xfrm>
                    <a:prstGeom prst="rect">
                      <a:avLst/>
                    </a:prstGeom>
                  </pic:spPr>
                </pic:pic>
              </a:graphicData>
            </a:graphic>
          </wp:inline>
        </w:drawing>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Nel braccio combinato, entrambi i trattamenti saranno pianificati il più velocemente possibile, preferibilmente</w:t>
      </w:r>
      <w:r>
        <w:rPr>
          <w:rFonts w:ascii="Times New Roman" w:hAnsi="Times New Roman" w:cs="Times New Roman"/>
          <w:sz w:val="24"/>
          <w:szCs w:val="24"/>
        </w:rPr>
        <w:t xml:space="preserve"> </w:t>
      </w:r>
      <w:r w:rsidRPr="002609A2">
        <w:rPr>
          <w:rFonts w:ascii="Times New Roman" w:hAnsi="Times New Roman" w:cs="Times New Roman"/>
          <w:sz w:val="24"/>
          <w:szCs w:val="24"/>
        </w:rPr>
        <w:t>entro una settimana dall’inclusione nello studio. Nel caso in cui il trattamento radiante preveda una singola frazione</w:t>
      </w:r>
      <w:r>
        <w:rPr>
          <w:rFonts w:ascii="Times New Roman" w:hAnsi="Times New Roman" w:cs="Times New Roman"/>
          <w:sz w:val="24"/>
          <w:szCs w:val="24"/>
        </w:rPr>
        <w:t xml:space="preserve"> </w:t>
      </w:r>
      <w:r w:rsidRPr="002609A2">
        <w:rPr>
          <w:rFonts w:ascii="Times New Roman" w:hAnsi="Times New Roman" w:cs="Times New Roman"/>
          <w:sz w:val="24"/>
          <w:szCs w:val="24"/>
        </w:rPr>
        <w:t xml:space="preserve">(8 Gy), il trattamento con </w:t>
      </w:r>
      <w:proofErr w:type="spellStart"/>
      <w:r w:rsidRPr="002609A2">
        <w:rPr>
          <w:rFonts w:ascii="Times New Roman" w:hAnsi="Times New Roman" w:cs="Times New Roman"/>
          <w:sz w:val="24"/>
          <w:szCs w:val="24"/>
        </w:rPr>
        <w:t>MRgHIFU</w:t>
      </w:r>
      <w:proofErr w:type="spellEnd"/>
      <w:r w:rsidRPr="002609A2">
        <w:rPr>
          <w:rFonts w:ascii="Times New Roman" w:hAnsi="Times New Roman" w:cs="Times New Roman"/>
          <w:sz w:val="24"/>
          <w:szCs w:val="24"/>
        </w:rPr>
        <w:t xml:space="preserve"> sarà pianificato in successione alla radioterapia. Nel caso del regime multi-frazionato, sarebbe preferibile </w:t>
      </w:r>
      <w:proofErr w:type="spellStart"/>
      <w:r w:rsidRPr="002609A2">
        <w:rPr>
          <w:rFonts w:ascii="Times New Roman" w:hAnsi="Times New Roman" w:cs="Times New Roman"/>
          <w:sz w:val="24"/>
          <w:szCs w:val="24"/>
        </w:rPr>
        <w:t>pianificareil</w:t>
      </w:r>
      <w:proofErr w:type="spellEnd"/>
      <w:r w:rsidRPr="002609A2">
        <w:rPr>
          <w:rFonts w:ascii="Times New Roman" w:hAnsi="Times New Roman" w:cs="Times New Roman"/>
          <w:sz w:val="24"/>
          <w:szCs w:val="24"/>
        </w:rPr>
        <w:t xml:space="preserve"> trattamento con </w:t>
      </w:r>
      <w:proofErr w:type="spellStart"/>
      <w:r w:rsidRPr="002609A2">
        <w:rPr>
          <w:rFonts w:ascii="Times New Roman" w:hAnsi="Times New Roman" w:cs="Times New Roman"/>
          <w:sz w:val="24"/>
          <w:szCs w:val="24"/>
        </w:rPr>
        <w:t>MRgHIFU</w:t>
      </w:r>
      <w:proofErr w:type="spellEnd"/>
      <w:r w:rsidRPr="002609A2">
        <w:rPr>
          <w:rFonts w:ascii="Times New Roman" w:hAnsi="Times New Roman" w:cs="Times New Roman"/>
          <w:sz w:val="24"/>
          <w:szCs w:val="24"/>
        </w:rPr>
        <w:t xml:space="preserve"> in sequenza ad una delle frazioni (nello</w:t>
      </w:r>
      <w:r>
        <w:rPr>
          <w:rFonts w:ascii="Times New Roman" w:hAnsi="Times New Roman" w:cs="Times New Roman"/>
          <w:sz w:val="24"/>
          <w:szCs w:val="24"/>
        </w:rPr>
        <w:t xml:space="preserve"> </w:t>
      </w:r>
      <w:r w:rsidRPr="002609A2">
        <w:rPr>
          <w:rFonts w:ascii="Times New Roman" w:hAnsi="Times New Roman" w:cs="Times New Roman"/>
          <w:sz w:val="24"/>
          <w:szCs w:val="24"/>
        </w:rPr>
        <w:t>stesso giorno), sebbene sia consentito anche nell’intervallo tra una frazione e la successiva. Il protocollo prevede che il trattamento cominci entro 14 giorni dalla randomizzazione. I dati relativi al livello del dolore, alla qualità della vita e ad eventuali eventi avversi (seri) relati al trattamento,</w:t>
      </w:r>
      <w:r>
        <w:rPr>
          <w:rFonts w:ascii="Times New Roman" w:hAnsi="Times New Roman" w:cs="Times New Roman"/>
          <w:sz w:val="24"/>
          <w:szCs w:val="24"/>
        </w:rPr>
        <w:t xml:space="preserve"> </w:t>
      </w:r>
      <w:r w:rsidRPr="002609A2">
        <w:rPr>
          <w:rFonts w:ascii="Times New Roman" w:hAnsi="Times New Roman" w:cs="Times New Roman"/>
          <w:sz w:val="24"/>
          <w:szCs w:val="24"/>
        </w:rPr>
        <w:t xml:space="preserve">sono raccolti dallo sperimentatore principale e dai suoi collaboratori durante la visita del paziente in tutti i casi previsti dalla normale pratica clinica (visite </w:t>
      </w:r>
      <w:proofErr w:type="spellStart"/>
      <w:r w:rsidRPr="002609A2">
        <w:rPr>
          <w:rFonts w:ascii="Times New Roman" w:hAnsi="Times New Roman" w:cs="Times New Roman"/>
          <w:sz w:val="24"/>
          <w:szCs w:val="24"/>
        </w:rPr>
        <w:t>pre</w:t>
      </w:r>
      <w:proofErr w:type="spellEnd"/>
      <w:r w:rsidRPr="002609A2">
        <w:rPr>
          <w:rFonts w:ascii="Times New Roman" w:hAnsi="Times New Roman" w:cs="Times New Roman"/>
          <w:sz w:val="24"/>
          <w:szCs w:val="24"/>
        </w:rPr>
        <w:t>-trattamento, visita di dimissione, visite di follow-up) e mediante intervista telefonica secondo le tempistiche riportate nella tabella (</w:t>
      </w:r>
      <w:proofErr w:type="spellStart"/>
      <w:r w:rsidRPr="002609A2">
        <w:rPr>
          <w:rFonts w:ascii="Times New Roman" w:hAnsi="Times New Roman" w:cs="Times New Roman"/>
          <w:sz w:val="24"/>
          <w:szCs w:val="24"/>
        </w:rPr>
        <w:t>Table</w:t>
      </w:r>
      <w:proofErr w:type="spellEnd"/>
      <w:r w:rsidRPr="002609A2">
        <w:rPr>
          <w:rFonts w:ascii="Times New Roman" w:hAnsi="Times New Roman" w:cs="Times New Roman"/>
          <w:sz w:val="24"/>
          <w:szCs w:val="24"/>
        </w:rPr>
        <w:t xml:space="preserve"> 1): </w:t>
      </w:r>
    </w:p>
    <w:p w:rsidR="002609A2" w:rsidRDefault="002609A2" w:rsidP="002609A2">
      <w:pPr>
        <w:spacing w:after="0" w:line="240" w:lineRule="auto"/>
        <w:rPr>
          <w:rFonts w:ascii="Times New Roman" w:hAnsi="Times New Roman" w:cs="Times New Roman"/>
          <w:sz w:val="24"/>
          <w:szCs w:val="24"/>
        </w:rPr>
      </w:pPr>
    </w:p>
    <w:p w:rsidR="003F329A" w:rsidRPr="003F329A" w:rsidRDefault="003F329A" w:rsidP="002609A2">
      <w:pPr>
        <w:spacing w:after="0" w:line="240" w:lineRule="auto"/>
        <w:rPr>
          <w:rFonts w:ascii="Times New Roman" w:hAnsi="Times New Roman" w:cs="Times New Roman"/>
          <w:sz w:val="24"/>
          <w:szCs w:val="24"/>
          <w:lang w:val="en-US"/>
        </w:rPr>
      </w:pPr>
      <w:r w:rsidRPr="003F329A">
        <w:rPr>
          <w:rFonts w:ascii="Times New Roman" w:hAnsi="Times New Roman" w:cs="Times New Roman"/>
          <w:b/>
          <w:sz w:val="24"/>
          <w:szCs w:val="24"/>
          <w:lang w:val="en-US"/>
        </w:rPr>
        <w:t>Table 1</w:t>
      </w:r>
      <w:r w:rsidRPr="003F329A">
        <w:rPr>
          <w:rFonts w:ascii="Times New Roman" w:hAnsi="Times New Roman" w:cs="Times New Roman"/>
          <w:sz w:val="24"/>
          <w:szCs w:val="24"/>
          <w:lang w:val="en-US"/>
        </w:rPr>
        <w:t>: Timeline of follow-up moments in the FURTHER-trial</w:t>
      </w:r>
    </w:p>
    <w:p w:rsidR="002609A2" w:rsidRPr="002609A2" w:rsidRDefault="004A4862" w:rsidP="002609A2">
      <w:pPr>
        <w:spacing w:after="0" w:line="240" w:lineRule="auto"/>
        <w:rPr>
          <w:rFonts w:ascii="Times New Roman" w:hAnsi="Times New Roman" w:cs="Times New Roman"/>
          <w:sz w:val="24"/>
          <w:szCs w:val="24"/>
          <w:lang w:val="en-US"/>
        </w:rPr>
      </w:pPr>
      <w:r>
        <w:rPr>
          <w:noProof/>
          <w:lang w:val="en-US"/>
        </w:rPr>
        <w:lastRenderedPageBreak/>
        <w:drawing>
          <wp:inline distT="0" distB="0" distL="0" distR="0" wp14:anchorId="6FB6E345" wp14:editId="52AFB856">
            <wp:extent cx="6120130" cy="31470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034"/>
                    <a:stretch/>
                  </pic:blipFill>
                  <pic:spPr bwMode="auto">
                    <a:xfrm>
                      <a:off x="0" y="0"/>
                      <a:ext cx="6120130" cy="3147060"/>
                    </a:xfrm>
                    <a:prstGeom prst="rect">
                      <a:avLst/>
                    </a:prstGeom>
                    <a:ln>
                      <a:noFill/>
                    </a:ln>
                    <a:extLst>
                      <a:ext uri="{53640926-AAD7-44D8-BBD7-CCE9431645EC}">
                        <a14:shadowObscured xmlns:a14="http://schemas.microsoft.com/office/drawing/2010/main"/>
                      </a:ext>
                    </a:extLst>
                  </pic:spPr>
                </pic:pic>
              </a:graphicData>
            </a:graphic>
          </wp:inline>
        </w:drawing>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Durante un periodo di follow-up di sei mesi, i pazienti verranno contattati telefonicamente per recuperare</w:t>
      </w:r>
      <w:r>
        <w:rPr>
          <w:rFonts w:ascii="Times New Roman" w:hAnsi="Times New Roman" w:cs="Times New Roman"/>
          <w:sz w:val="24"/>
          <w:szCs w:val="24"/>
        </w:rPr>
        <w:t xml:space="preserve"> </w:t>
      </w:r>
      <w:r w:rsidRPr="002609A2">
        <w:rPr>
          <w:rFonts w:ascii="Times New Roman" w:hAnsi="Times New Roman" w:cs="Times New Roman"/>
          <w:sz w:val="24"/>
          <w:szCs w:val="24"/>
        </w:rPr>
        <w:t>informazioni sul loro livello del dolore, qualità della vita ed eventi avversi (gravi). Nei primi 21 giorni successivi all'inizio del trattamento, verrà utilizzato un diario del paziente per l'auto-segnalazione quotidiana dei livelli di</w:t>
      </w:r>
      <w:r>
        <w:rPr>
          <w:rFonts w:ascii="Times New Roman" w:hAnsi="Times New Roman" w:cs="Times New Roman"/>
          <w:sz w:val="24"/>
          <w:szCs w:val="24"/>
        </w:rPr>
        <w:t xml:space="preserve"> </w:t>
      </w:r>
      <w:r w:rsidRPr="002609A2">
        <w:rPr>
          <w:rFonts w:ascii="Times New Roman" w:hAnsi="Times New Roman" w:cs="Times New Roman"/>
          <w:sz w:val="24"/>
          <w:szCs w:val="24"/>
        </w:rPr>
        <w:t>dolore e dell'uso di antidolorifici. La qualità della vita e la risposta al dolore saranno anche valutate al basale, una, due e quattro settimane e tre e sei mesi dopo il completamento del trattamento. Gli eventi avversi (gravi) saranno valutati telefonicamente a tre, sette e quattordici giorni, quattro e sei settimane e tre e sei mesi dopo l'ultimo giorno</w:t>
      </w:r>
      <w:r>
        <w:rPr>
          <w:rFonts w:ascii="Times New Roman" w:hAnsi="Times New Roman" w:cs="Times New Roman"/>
          <w:sz w:val="24"/>
          <w:szCs w:val="24"/>
        </w:rPr>
        <w:t xml:space="preserve"> </w:t>
      </w:r>
      <w:r w:rsidRPr="002609A2">
        <w:rPr>
          <w:rFonts w:ascii="Times New Roman" w:hAnsi="Times New Roman" w:cs="Times New Roman"/>
          <w:sz w:val="24"/>
          <w:szCs w:val="24"/>
        </w:rPr>
        <w:t xml:space="preserve">di trattamento. Il paziente verrà anche chiamato quattordici giorni dopo l'inclusione per valutare la risposta al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dolore e l'impressione globale di cambiamento del paziente. Il controllo locale sarà valutato a discrezione del paziente attraverso una TC di follow-up e / o alla risonanza magnetica a 3 e / o 6 mesi dopo il completamento del trattamento, se clinicamente appropriato.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Popolazione dello studio </w:t>
      </w:r>
    </w:p>
    <w:p w:rsidR="002609A2" w:rsidRPr="002609A2" w:rsidRDefault="002609A2" w:rsidP="003F329A">
      <w:pPr>
        <w:spacing w:after="0" w:line="240" w:lineRule="auto"/>
        <w:jc w:val="both"/>
        <w:rPr>
          <w:rFonts w:ascii="Times New Roman" w:hAnsi="Times New Roman" w:cs="Times New Roman"/>
          <w:i/>
          <w:sz w:val="24"/>
          <w:szCs w:val="24"/>
        </w:rPr>
      </w:pPr>
      <w:r w:rsidRPr="002609A2">
        <w:rPr>
          <w:rFonts w:ascii="Times New Roman" w:hAnsi="Times New Roman" w:cs="Times New Roman"/>
          <w:i/>
          <w:sz w:val="24"/>
          <w:szCs w:val="24"/>
        </w:rPr>
        <w:t xml:space="preserve">Selezione della popolazione, randomizzazione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La popolazione dello studio comprende pazienti oncologici maschi e femmine adulti (&gt;18 anni), capaci di fornire il consenso informato alla sperimentazione e che sono stati indirizzati, secondo quanto previsto dalla normale</w:t>
      </w:r>
      <w:r>
        <w:rPr>
          <w:rFonts w:ascii="Times New Roman" w:hAnsi="Times New Roman" w:cs="Times New Roman"/>
          <w:sz w:val="24"/>
          <w:szCs w:val="24"/>
        </w:rPr>
        <w:t xml:space="preserve"> </w:t>
      </w:r>
      <w:r w:rsidRPr="002609A2">
        <w:rPr>
          <w:rFonts w:ascii="Times New Roman" w:hAnsi="Times New Roman" w:cs="Times New Roman"/>
          <w:sz w:val="24"/>
          <w:szCs w:val="24"/>
        </w:rPr>
        <w:t>pratica clinica, all’unità di Radioterapia Oncologica per il trattamento di metastasi ossee dolorose (</w:t>
      </w:r>
      <w:proofErr w:type="spellStart"/>
      <w:r w:rsidRPr="002609A2">
        <w:rPr>
          <w:rFonts w:ascii="Times New Roman" w:hAnsi="Times New Roman" w:cs="Times New Roman"/>
          <w:sz w:val="24"/>
          <w:szCs w:val="24"/>
        </w:rPr>
        <w:t>numerical</w:t>
      </w:r>
      <w:proofErr w:type="spellEnd"/>
      <w:r w:rsidRPr="002609A2">
        <w:rPr>
          <w:rFonts w:ascii="Times New Roman" w:hAnsi="Times New Roman" w:cs="Times New Roman"/>
          <w:sz w:val="24"/>
          <w:szCs w:val="24"/>
        </w:rPr>
        <w:t xml:space="preserve"> rating</w:t>
      </w:r>
      <w:r>
        <w:rPr>
          <w:rFonts w:ascii="Times New Roman" w:hAnsi="Times New Roman" w:cs="Times New Roman"/>
          <w:sz w:val="24"/>
          <w:szCs w:val="24"/>
        </w:rPr>
        <w:t xml:space="preserve"> </w:t>
      </w:r>
      <w:r w:rsidRPr="002609A2">
        <w:rPr>
          <w:rFonts w:ascii="Times New Roman" w:hAnsi="Times New Roman" w:cs="Times New Roman"/>
          <w:sz w:val="24"/>
          <w:szCs w:val="24"/>
        </w:rPr>
        <w:t xml:space="preserve">scale – NRS = 4).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Il totale di pazienti arruolati nei 6 siti sede della sperimentazione è di 216 (72 pazienti in ogni braccio) in un periodo di 36 mesi, corrispondente ad una media di 36 pazienti per ogni centro. </w:t>
      </w:r>
    </w:p>
    <w:p w:rsidR="002609A2" w:rsidRPr="004A4862" w:rsidRDefault="002609A2" w:rsidP="003F329A">
      <w:pPr>
        <w:spacing w:after="0" w:line="240" w:lineRule="auto"/>
        <w:jc w:val="both"/>
        <w:rPr>
          <w:rFonts w:ascii="Times New Roman" w:hAnsi="Times New Roman" w:cs="Times New Roman"/>
          <w:i/>
          <w:sz w:val="24"/>
          <w:szCs w:val="24"/>
        </w:rPr>
      </w:pPr>
      <w:r w:rsidRPr="004A4862">
        <w:rPr>
          <w:rFonts w:ascii="Times New Roman" w:hAnsi="Times New Roman" w:cs="Times New Roman"/>
          <w:i/>
          <w:sz w:val="24"/>
          <w:szCs w:val="24"/>
        </w:rPr>
        <w:t xml:space="preserve">Criteri di inclusione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1. Età = 18 anni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2. Paziente capace di fornire il consenso informato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3. Paziente indirizzato all’unità di Radioterapia Oncologica a causa di localizzazioni ossee dolorosa con NRS</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 4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4. Dolore causato dalla lesione target distinguibile da altre lesioni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5. Lesione target accessibile per MR-HIFU e RT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6. Lesione target visibile all’</w:t>
      </w:r>
      <w:proofErr w:type="spellStart"/>
      <w:r w:rsidRPr="002609A2">
        <w:rPr>
          <w:rFonts w:ascii="Times New Roman" w:hAnsi="Times New Roman" w:cs="Times New Roman"/>
          <w:sz w:val="24"/>
          <w:szCs w:val="24"/>
        </w:rPr>
        <w:t>imaging</w:t>
      </w:r>
      <w:proofErr w:type="spellEnd"/>
      <w:r w:rsidRPr="002609A2">
        <w:rPr>
          <w:rFonts w:ascii="Times New Roman" w:hAnsi="Times New Roman" w:cs="Times New Roman"/>
          <w:sz w:val="24"/>
          <w:szCs w:val="24"/>
        </w:rPr>
        <w:t xml:space="preserve"> di RM con una dimensione massima di 8cm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7. Possibilità del partecipante di entrare nel macchinario di RM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8. </w:t>
      </w:r>
      <w:proofErr w:type="spellStart"/>
      <w:r w:rsidRPr="002609A2">
        <w:rPr>
          <w:rFonts w:ascii="Times New Roman" w:hAnsi="Times New Roman" w:cs="Times New Roman"/>
          <w:sz w:val="24"/>
          <w:szCs w:val="24"/>
        </w:rPr>
        <w:t>Karnofsky</w:t>
      </w:r>
      <w:proofErr w:type="spellEnd"/>
      <w:r w:rsidRPr="002609A2">
        <w:rPr>
          <w:rFonts w:ascii="Times New Roman" w:hAnsi="Times New Roman" w:cs="Times New Roman"/>
          <w:sz w:val="24"/>
          <w:szCs w:val="24"/>
        </w:rPr>
        <w:t xml:space="preserve"> performance score (KPS) = 60%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9. Aspettativa di vita = 3 mesi </w:t>
      </w:r>
    </w:p>
    <w:p w:rsidR="002609A2" w:rsidRPr="002609A2" w:rsidRDefault="002609A2" w:rsidP="003F329A">
      <w:pPr>
        <w:spacing w:after="0" w:line="240" w:lineRule="auto"/>
        <w:jc w:val="both"/>
        <w:rPr>
          <w:rFonts w:ascii="Times New Roman" w:hAnsi="Times New Roman" w:cs="Times New Roman"/>
          <w:i/>
          <w:sz w:val="24"/>
          <w:szCs w:val="24"/>
        </w:rPr>
      </w:pPr>
      <w:r w:rsidRPr="002609A2">
        <w:rPr>
          <w:rFonts w:ascii="Times New Roman" w:hAnsi="Times New Roman" w:cs="Times New Roman"/>
          <w:i/>
          <w:sz w:val="24"/>
          <w:szCs w:val="24"/>
        </w:rPr>
        <w:t xml:space="preserve">Criteri di esclusione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lastRenderedPageBreak/>
        <w:t xml:space="preserve">1. Precedente trattamento chirurgico della lesione target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2. Sintomatologia neurologica da verosimile coinvolgimento nervoso da parte della lesione target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3. Frattura patologica (frattura a rischio) o necessità di chirurgia ortopedica sulla lesione target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4. Strutture critiche o tessuti densi in corrispondenza della zona target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5. Malattia metastatica suscettibile di trattamento ad intento curativo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6. Controindicazioni all’esecuzione di RM o a sedazione/anestesia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7. Partecipante già arruolato in altri studi clinici controllati relati al trattamento del dolore da metastasi ossee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8. Rilevanti note anamnestiche o ritrovamenti anomali nell’esame fisico che, a giudizio del medico, possano interferire con la sicurezza del trattamento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Durata dello studio </w:t>
      </w:r>
    </w:p>
    <w:p w:rsidR="002609A2" w:rsidRPr="002609A2" w:rsidRDefault="002609A2" w:rsidP="003F329A">
      <w:pPr>
        <w:spacing w:after="0" w:line="240" w:lineRule="auto"/>
        <w:jc w:val="both"/>
        <w:rPr>
          <w:rFonts w:ascii="Times New Roman" w:hAnsi="Times New Roman" w:cs="Times New Roman"/>
          <w:sz w:val="24"/>
          <w:szCs w:val="24"/>
        </w:rPr>
      </w:pPr>
      <w:r w:rsidRPr="002609A2">
        <w:rPr>
          <w:rFonts w:ascii="Times New Roman" w:hAnsi="Times New Roman" w:cs="Times New Roman"/>
          <w:sz w:val="24"/>
          <w:szCs w:val="24"/>
        </w:rPr>
        <w:t xml:space="preserve">36 mesi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Criteri di analisi ed interpretazione dei risultati </w:t>
      </w:r>
    </w:p>
    <w:p w:rsidR="002609A2" w:rsidRPr="002609A2" w:rsidRDefault="002609A2" w:rsidP="003F329A">
      <w:pPr>
        <w:spacing w:after="0" w:line="240" w:lineRule="auto"/>
        <w:jc w:val="both"/>
        <w:rPr>
          <w:rFonts w:ascii="Times New Roman" w:hAnsi="Times New Roman" w:cs="Times New Roman"/>
          <w:i/>
          <w:sz w:val="24"/>
          <w:szCs w:val="24"/>
        </w:rPr>
      </w:pPr>
      <w:r w:rsidRPr="002609A2">
        <w:rPr>
          <w:rFonts w:ascii="Times New Roman" w:hAnsi="Times New Roman" w:cs="Times New Roman"/>
          <w:i/>
          <w:sz w:val="24"/>
          <w:szCs w:val="24"/>
        </w:rPr>
        <w:t xml:space="preserve">Obiettivo primario: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Valutazione della risposta al trattamento MR-HIFU in termini di riduzione del dolore riportata dal paziente a 14 giorni dalla fine del trattamento.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i/>
          <w:sz w:val="24"/>
          <w:szCs w:val="24"/>
        </w:rPr>
      </w:pPr>
      <w:r w:rsidRPr="002609A2">
        <w:rPr>
          <w:rFonts w:ascii="Times New Roman" w:hAnsi="Times New Roman" w:cs="Times New Roman"/>
          <w:i/>
          <w:sz w:val="24"/>
          <w:szCs w:val="24"/>
        </w:rPr>
        <w:t xml:space="preserve">Obiettivi secondari: </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Valutazione della risposta al trattamento in termini di riduzione del dolore riportata dal paziente a 14 giorni dalla randomizzazione, con lo scopo di tenere in considerazione le difficoltà logistiche associate alla pianificazione del</w:t>
      </w:r>
      <w:r w:rsidR="004A4862" w:rsidRPr="003F329A">
        <w:rPr>
          <w:rFonts w:ascii="Times New Roman" w:hAnsi="Times New Roman" w:cs="Times New Roman"/>
          <w:sz w:val="24"/>
          <w:szCs w:val="24"/>
        </w:rPr>
        <w:t xml:space="preserve"> </w:t>
      </w:r>
      <w:r w:rsidRPr="003F329A">
        <w:rPr>
          <w:rFonts w:ascii="Times New Roman" w:hAnsi="Times New Roman" w:cs="Times New Roman"/>
          <w:sz w:val="24"/>
          <w:szCs w:val="24"/>
        </w:rPr>
        <w:t xml:space="preserve">trattamento MR-HIFU rispetto al trattamento EBRT (per i pazienti destinati secondo la randomizzazione al braccio di studio combinato MRI-HIFU – ERBT). </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 xml:space="preserve">Valutazione della risposta al trattamento in termini di riduzione del dolore riportata dal paziente nel follow-up fino a sei mesi (come definito in alto, </w:t>
      </w:r>
      <w:proofErr w:type="spellStart"/>
      <w:r w:rsidRPr="003F329A">
        <w:rPr>
          <w:rFonts w:ascii="Times New Roman" w:hAnsi="Times New Roman" w:cs="Times New Roman"/>
          <w:sz w:val="24"/>
          <w:szCs w:val="24"/>
        </w:rPr>
        <w:t>Table</w:t>
      </w:r>
      <w:proofErr w:type="spellEnd"/>
      <w:r w:rsidRPr="003F329A">
        <w:rPr>
          <w:rFonts w:ascii="Times New Roman" w:hAnsi="Times New Roman" w:cs="Times New Roman"/>
          <w:sz w:val="24"/>
          <w:szCs w:val="24"/>
        </w:rPr>
        <w:t xml:space="preserve"> 1). </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 xml:space="preserve">Valutazione dell’impatto del dolore sulla qualità della vita al baseline, a 1,2 e 4 settimane e a 3 e 6 mesi dal completamento del trattamento. </w:t>
      </w:r>
    </w:p>
    <w:p w:rsidR="004A486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Valutazione degli effetti sul controllo locale della malattia mediante RM e/o TC a 3 e 6 mesi dal completamento del trattamento.</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 xml:space="preserve">Valutazione mediante segnalazione da parte del paziente di eventuali tossicità – eventi avversi seguenti il completamento del trattamento a tre giorni, a 1,4 e 6 settimane e a 3 e 6 mesi. </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 xml:space="preserve">Controllo locale della malattia mediante esami </w:t>
      </w:r>
      <w:proofErr w:type="spellStart"/>
      <w:r w:rsidRPr="003F329A">
        <w:rPr>
          <w:rFonts w:ascii="Times New Roman" w:hAnsi="Times New Roman" w:cs="Times New Roman"/>
          <w:sz w:val="24"/>
          <w:szCs w:val="24"/>
        </w:rPr>
        <w:t>imaging</w:t>
      </w:r>
      <w:proofErr w:type="spellEnd"/>
      <w:r w:rsidRPr="003F329A">
        <w:rPr>
          <w:rFonts w:ascii="Times New Roman" w:hAnsi="Times New Roman" w:cs="Times New Roman"/>
          <w:sz w:val="24"/>
          <w:szCs w:val="24"/>
        </w:rPr>
        <w:t xml:space="preserve"> CT e/o MRI a 3 e/o 6 mesi, effettuati a discrezione del paziente e/o secondo quanto previsto dalla normale pratica clinica. </w:t>
      </w:r>
    </w:p>
    <w:p w:rsidR="002609A2" w:rsidRPr="003F329A" w:rsidRDefault="002609A2" w:rsidP="003F329A">
      <w:pPr>
        <w:pStyle w:val="Paragrafoelenco"/>
        <w:numPr>
          <w:ilvl w:val="0"/>
          <w:numId w:val="1"/>
        </w:numPr>
        <w:spacing w:after="0" w:line="240" w:lineRule="auto"/>
        <w:jc w:val="both"/>
        <w:rPr>
          <w:rFonts w:ascii="Times New Roman" w:hAnsi="Times New Roman" w:cs="Times New Roman"/>
          <w:sz w:val="24"/>
          <w:szCs w:val="24"/>
        </w:rPr>
      </w:pPr>
      <w:r w:rsidRPr="003F329A">
        <w:rPr>
          <w:rFonts w:ascii="Times New Roman" w:hAnsi="Times New Roman" w:cs="Times New Roman"/>
          <w:sz w:val="24"/>
          <w:szCs w:val="24"/>
        </w:rPr>
        <w:t xml:space="preserve">Valutazione dei livelli di ansia e depressione mediante il questionario Hospital </w:t>
      </w:r>
      <w:proofErr w:type="spellStart"/>
      <w:r w:rsidRPr="003F329A">
        <w:rPr>
          <w:rFonts w:ascii="Times New Roman" w:hAnsi="Times New Roman" w:cs="Times New Roman"/>
          <w:sz w:val="24"/>
          <w:szCs w:val="24"/>
        </w:rPr>
        <w:t>Anxiety</w:t>
      </w:r>
      <w:proofErr w:type="spellEnd"/>
      <w:r w:rsidRPr="003F329A">
        <w:rPr>
          <w:rFonts w:ascii="Times New Roman" w:hAnsi="Times New Roman" w:cs="Times New Roman"/>
          <w:sz w:val="24"/>
          <w:szCs w:val="24"/>
        </w:rPr>
        <w:t xml:space="preserve"> and </w:t>
      </w:r>
      <w:proofErr w:type="spellStart"/>
      <w:r w:rsidRPr="003F329A">
        <w:rPr>
          <w:rFonts w:ascii="Times New Roman" w:hAnsi="Times New Roman" w:cs="Times New Roman"/>
          <w:sz w:val="24"/>
          <w:szCs w:val="24"/>
        </w:rPr>
        <w:t>Depression</w:t>
      </w:r>
      <w:proofErr w:type="spellEnd"/>
      <w:r w:rsidRPr="003F329A">
        <w:rPr>
          <w:rFonts w:ascii="Times New Roman" w:hAnsi="Times New Roman" w:cs="Times New Roman"/>
          <w:sz w:val="24"/>
          <w:szCs w:val="24"/>
        </w:rPr>
        <w:t xml:space="preserve"> Scale (HADS) al baseline, 2 e 4 settimane, 3 e 6 mesi dalla fine del trattamento.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Analisi costo-efficacia del trattamento. </w:t>
      </w:r>
    </w:p>
    <w:p w:rsidR="002609A2" w:rsidRPr="002609A2" w:rsidRDefault="002609A2" w:rsidP="003F329A">
      <w:pPr>
        <w:spacing w:after="0" w:line="240" w:lineRule="auto"/>
        <w:jc w:val="both"/>
        <w:rPr>
          <w:rFonts w:ascii="Times New Roman" w:hAnsi="Times New Roman" w:cs="Times New Roman"/>
          <w:i/>
          <w:sz w:val="24"/>
          <w:szCs w:val="24"/>
        </w:rPr>
      </w:pPr>
      <w:r w:rsidRPr="002609A2">
        <w:rPr>
          <w:rFonts w:ascii="Times New Roman" w:hAnsi="Times New Roman" w:cs="Times New Roman"/>
          <w:i/>
          <w:sz w:val="24"/>
          <w:szCs w:val="24"/>
        </w:rPr>
        <w:t xml:space="preserve">Dimensione del campione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Secondo quanto riportato da studi precedenti, per dimostrare una differenza significativa in termini di risposta al</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dolore tra i tre bracci della sperimentazione, è stato appurato che il numero minimo per ottenere un risultato</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statisticamente valido sia di 58 soggetti per ogni braccio. La casistica presentata dallo studio FURTHER è di 72</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pazienti per braccio, dunque ampiamente rappresentativa per evidenziare eventuali significatività. </w:t>
      </w:r>
    </w:p>
    <w:p w:rsidR="002609A2" w:rsidRPr="002609A2" w:rsidRDefault="002609A2" w:rsidP="003F329A">
      <w:pPr>
        <w:spacing w:after="0" w:line="240" w:lineRule="auto"/>
        <w:jc w:val="both"/>
        <w:rPr>
          <w:rFonts w:ascii="Times New Roman" w:hAnsi="Times New Roman" w:cs="Times New Roman"/>
          <w:sz w:val="24"/>
          <w:szCs w:val="24"/>
        </w:rPr>
      </w:pPr>
    </w:p>
    <w:p w:rsidR="002609A2" w:rsidRPr="002609A2" w:rsidRDefault="002609A2" w:rsidP="003F329A">
      <w:pPr>
        <w:spacing w:after="0" w:line="240" w:lineRule="auto"/>
        <w:jc w:val="both"/>
        <w:rPr>
          <w:rFonts w:ascii="Times New Roman" w:hAnsi="Times New Roman" w:cs="Times New Roman"/>
          <w:b/>
          <w:sz w:val="24"/>
          <w:szCs w:val="24"/>
        </w:rPr>
      </w:pPr>
      <w:r w:rsidRPr="002609A2">
        <w:rPr>
          <w:rFonts w:ascii="Times New Roman" w:hAnsi="Times New Roman" w:cs="Times New Roman"/>
          <w:b/>
          <w:sz w:val="24"/>
          <w:szCs w:val="24"/>
        </w:rPr>
        <w:t xml:space="preserve">Risultati attesi </w:t>
      </w:r>
    </w:p>
    <w:p w:rsidR="002609A2" w:rsidRPr="002609A2" w:rsidRDefault="002609A2" w:rsidP="003F329A">
      <w:pPr>
        <w:spacing w:after="0" w:line="240" w:lineRule="auto"/>
        <w:ind w:firstLine="708"/>
        <w:jc w:val="both"/>
        <w:rPr>
          <w:rFonts w:ascii="Times New Roman" w:hAnsi="Times New Roman" w:cs="Times New Roman"/>
          <w:sz w:val="24"/>
          <w:szCs w:val="24"/>
        </w:rPr>
      </w:pPr>
      <w:r w:rsidRPr="002609A2">
        <w:rPr>
          <w:rFonts w:ascii="Times New Roman" w:hAnsi="Times New Roman" w:cs="Times New Roman"/>
          <w:sz w:val="24"/>
          <w:szCs w:val="24"/>
        </w:rPr>
        <w:t xml:space="preserve">Crediamo che i risultati di questo studio possano arrecare beneficio sia al singolo paziente, in quanto il trattamento con MR-HIFU ha il potenziale di indurre una rapida e duratura </w:t>
      </w:r>
      <w:proofErr w:type="spellStart"/>
      <w:r w:rsidRPr="002609A2">
        <w:rPr>
          <w:rFonts w:ascii="Times New Roman" w:hAnsi="Times New Roman" w:cs="Times New Roman"/>
          <w:sz w:val="24"/>
          <w:szCs w:val="24"/>
        </w:rPr>
        <w:t>palliazione</w:t>
      </w:r>
      <w:proofErr w:type="spellEnd"/>
      <w:r w:rsidRPr="002609A2">
        <w:rPr>
          <w:rFonts w:ascii="Times New Roman" w:hAnsi="Times New Roman" w:cs="Times New Roman"/>
          <w:sz w:val="24"/>
          <w:szCs w:val="24"/>
        </w:rPr>
        <w:t xml:space="preserve"> </w:t>
      </w:r>
      <w:r w:rsidRPr="002609A2">
        <w:rPr>
          <w:rFonts w:ascii="Times New Roman" w:hAnsi="Times New Roman" w:cs="Times New Roman"/>
          <w:sz w:val="24"/>
          <w:szCs w:val="24"/>
        </w:rPr>
        <w:lastRenderedPageBreak/>
        <w:t>del dolore a livello della localizzazione</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secondaria trattata, sia a tutta la comunità di pazienti oncologici che presentano una malattia metastatica ossea,</w:t>
      </w:r>
      <w:r w:rsidR="004A4862">
        <w:rPr>
          <w:rFonts w:ascii="Times New Roman" w:hAnsi="Times New Roman" w:cs="Times New Roman"/>
          <w:sz w:val="24"/>
          <w:szCs w:val="24"/>
        </w:rPr>
        <w:t xml:space="preserve"> </w:t>
      </w:r>
      <w:r w:rsidRPr="002609A2">
        <w:rPr>
          <w:rFonts w:ascii="Times New Roman" w:hAnsi="Times New Roman" w:cs="Times New Roman"/>
          <w:sz w:val="24"/>
          <w:szCs w:val="24"/>
        </w:rPr>
        <w:t xml:space="preserve">rappresentando una valida alternativa efficace e non-invasiva all’attuale </w:t>
      </w:r>
      <w:proofErr w:type="spellStart"/>
      <w:r w:rsidRPr="002609A2">
        <w:rPr>
          <w:rFonts w:ascii="Times New Roman" w:hAnsi="Times New Roman" w:cs="Times New Roman"/>
          <w:sz w:val="24"/>
          <w:szCs w:val="24"/>
        </w:rPr>
        <w:t>gold</w:t>
      </w:r>
      <w:proofErr w:type="spellEnd"/>
      <w:r w:rsidRPr="002609A2">
        <w:rPr>
          <w:rFonts w:ascii="Times New Roman" w:hAnsi="Times New Roman" w:cs="Times New Roman"/>
          <w:sz w:val="24"/>
          <w:szCs w:val="24"/>
        </w:rPr>
        <w:t xml:space="preserve"> standard di terapia. </w:t>
      </w:r>
    </w:p>
    <w:p w:rsidR="002609A2" w:rsidRPr="002609A2" w:rsidRDefault="002609A2" w:rsidP="003F329A">
      <w:pPr>
        <w:spacing w:after="0" w:line="240" w:lineRule="auto"/>
        <w:jc w:val="both"/>
        <w:rPr>
          <w:rFonts w:ascii="Times New Roman" w:hAnsi="Times New Roman" w:cs="Times New Roman"/>
          <w:sz w:val="24"/>
          <w:szCs w:val="24"/>
        </w:rPr>
      </w:pPr>
    </w:p>
    <w:p w:rsidR="003974B0" w:rsidRPr="002609A2" w:rsidRDefault="002609A2" w:rsidP="002609A2">
      <w:pPr>
        <w:spacing w:after="0" w:line="240" w:lineRule="auto"/>
        <w:rPr>
          <w:rFonts w:ascii="Times New Roman" w:hAnsi="Times New Roman" w:cs="Times New Roman"/>
          <w:sz w:val="24"/>
          <w:szCs w:val="24"/>
        </w:rPr>
      </w:pPr>
      <w:r w:rsidRPr="002609A2">
        <w:rPr>
          <w:rFonts w:ascii="Times New Roman" w:hAnsi="Times New Roman" w:cs="Times New Roman"/>
          <w:sz w:val="24"/>
          <w:szCs w:val="24"/>
        </w:rPr>
        <w:t xml:space="preserve"> </w:t>
      </w:r>
    </w:p>
    <w:sectPr w:rsidR="003974B0" w:rsidRPr="002609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F16C7"/>
    <w:multiLevelType w:val="hybridMultilevel"/>
    <w:tmpl w:val="19760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A2"/>
    <w:rsid w:val="002609A2"/>
    <w:rsid w:val="003974B0"/>
    <w:rsid w:val="003F329A"/>
    <w:rsid w:val="004A4862"/>
    <w:rsid w:val="00925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29A"/>
    <w:pPr>
      <w:ind w:left="720"/>
      <w:contextualSpacing/>
    </w:pPr>
  </w:style>
  <w:style w:type="paragraph" w:styleId="Testofumetto">
    <w:name w:val="Balloon Text"/>
    <w:basedOn w:val="Normale"/>
    <w:link w:val="TestofumettoCarattere"/>
    <w:uiPriority w:val="99"/>
    <w:semiHidden/>
    <w:unhideWhenUsed/>
    <w:rsid w:val="00925B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5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29A"/>
    <w:pPr>
      <w:ind w:left="720"/>
      <w:contextualSpacing/>
    </w:pPr>
  </w:style>
  <w:style w:type="paragraph" w:styleId="Testofumetto">
    <w:name w:val="Balloon Text"/>
    <w:basedOn w:val="Normale"/>
    <w:link w:val="TestofumettoCarattere"/>
    <w:uiPriority w:val="99"/>
    <w:semiHidden/>
    <w:unhideWhenUsed/>
    <w:rsid w:val="00925B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5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Giuseppe Morganti</dc:creator>
  <cp:lastModifiedBy>Alessio Giuseppe Morganti</cp:lastModifiedBy>
  <cp:revision>2</cp:revision>
  <dcterms:created xsi:type="dcterms:W3CDTF">2020-04-27T11:31:00Z</dcterms:created>
  <dcterms:modified xsi:type="dcterms:W3CDTF">2020-04-27T11:31:00Z</dcterms:modified>
</cp:coreProperties>
</file>